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F1" w:rsidRPr="005A5EF1" w:rsidRDefault="005A5EF1" w:rsidP="007C2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EF1">
        <w:rPr>
          <w:rFonts w:ascii="Times New Roman" w:hAnsi="Times New Roman" w:cs="Times New Roman"/>
          <w:b/>
          <w:sz w:val="28"/>
          <w:szCs w:val="28"/>
        </w:rPr>
        <w:t>Проверка деятельности муниципального бюджетного учреждения дополнительного образования спортивная школа № 11 муниципального образования городской округ город-курорт Сочи Краснодарского края за 2023 год и текущий период.</w:t>
      </w:r>
    </w:p>
    <w:p w:rsidR="005A5EF1" w:rsidRDefault="005A5EF1" w:rsidP="007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751" w:rsidRPr="00FF2CB0" w:rsidRDefault="007C2E94" w:rsidP="007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B0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1C7210" w:rsidRPr="00FF2CB0">
        <w:rPr>
          <w:rFonts w:ascii="Times New Roman" w:hAnsi="Times New Roman" w:cs="Times New Roman"/>
          <w:sz w:val="28"/>
          <w:szCs w:val="28"/>
        </w:rPr>
        <w:t xml:space="preserve"> </w:t>
      </w:r>
      <w:r w:rsidRPr="00FF2CB0">
        <w:rPr>
          <w:rFonts w:ascii="Times New Roman" w:hAnsi="Times New Roman" w:cs="Times New Roman"/>
          <w:sz w:val="28"/>
          <w:szCs w:val="28"/>
        </w:rPr>
        <w:t>2.</w:t>
      </w:r>
      <w:r w:rsidR="004A206E" w:rsidRPr="00FF2CB0">
        <w:rPr>
          <w:rFonts w:ascii="Times New Roman" w:hAnsi="Times New Roman" w:cs="Times New Roman"/>
          <w:sz w:val="28"/>
          <w:szCs w:val="28"/>
        </w:rPr>
        <w:t>2</w:t>
      </w:r>
      <w:r w:rsidR="00385AD8">
        <w:rPr>
          <w:rFonts w:ascii="Times New Roman" w:hAnsi="Times New Roman" w:cs="Times New Roman"/>
          <w:sz w:val="28"/>
          <w:szCs w:val="28"/>
        </w:rPr>
        <w:t>.</w:t>
      </w:r>
      <w:r w:rsidRPr="00FF2CB0">
        <w:rPr>
          <w:rFonts w:ascii="Times New Roman" w:hAnsi="Times New Roman" w:cs="Times New Roman"/>
          <w:sz w:val="28"/>
          <w:szCs w:val="28"/>
        </w:rPr>
        <w:t xml:space="preserve"> </w:t>
      </w:r>
      <w:r w:rsidR="004672D4">
        <w:rPr>
          <w:rFonts w:ascii="Times New Roman" w:hAnsi="Times New Roman" w:cs="Times New Roman"/>
          <w:sz w:val="28"/>
          <w:szCs w:val="28"/>
        </w:rPr>
        <w:t>п</w:t>
      </w:r>
      <w:r w:rsidRPr="00FF2CB0">
        <w:rPr>
          <w:rFonts w:ascii="Times New Roman" w:hAnsi="Times New Roman" w:cs="Times New Roman"/>
          <w:sz w:val="28"/>
          <w:szCs w:val="28"/>
        </w:rPr>
        <w:t>лана работы Контрольно-счетной палаты муниципального образования городской округ город-курорт Сочи Краснодарского края на 202</w:t>
      </w:r>
      <w:r w:rsidR="004A206E" w:rsidRPr="00FF2CB0">
        <w:rPr>
          <w:rFonts w:ascii="Times New Roman" w:hAnsi="Times New Roman" w:cs="Times New Roman"/>
          <w:sz w:val="28"/>
          <w:szCs w:val="28"/>
        </w:rPr>
        <w:t>4</w:t>
      </w:r>
      <w:r w:rsidRPr="00FF2CB0">
        <w:rPr>
          <w:rFonts w:ascii="Times New Roman" w:hAnsi="Times New Roman" w:cs="Times New Roman"/>
          <w:sz w:val="28"/>
          <w:szCs w:val="28"/>
        </w:rPr>
        <w:t xml:space="preserve"> год</w:t>
      </w:r>
      <w:r w:rsidR="0013455B" w:rsidRPr="00FF2CB0">
        <w:rPr>
          <w:rFonts w:ascii="Times New Roman" w:hAnsi="Times New Roman" w:cs="Times New Roman"/>
          <w:sz w:val="28"/>
          <w:szCs w:val="28"/>
        </w:rPr>
        <w:t xml:space="preserve"> </w:t>
      </w:r>
      <w:r w:rsidRPr="00FF2CB0">
        <w:rPr>
          <w:rFonts w:ascii="Times New Roman" w:hAnsi="Times New Roman" w:cs="Times New Roman"/>
          <w:sz w:val="28"/>
          <w:szCs w:val="28"/>
        </w:rPr>
        <w:t>про</w:t>
      </w:r>
      <w:r w:rsidR="0080331D" w:rsidRPr="00FF2CB0">
        <w:rPr>
          <w:rFonts w:ascii="Times New Roman" w:hAnsi="Times New Roman" w:cs="Times New Roman"/>
          <w:sz w:val="28"/>
          <w:szCs w:val="28"/>
        </w:rPr>
        <w:t xml:space="preserve">ведено контрольное мероприятие </w:t>
      </w:r>
      <w:r w:rsidR="004A206E" w:rsidRPr="00FF2CB0">
        <w:rPr>
          <w:rFonts w:ascii="Times New Roman" w:hAnsi="Times New Roman" w:cs="Times New Roman"/>
          <w:sz w:val="28"/>
          <w:szCs w:val="28"/>
        </w:rPr>
        <w:t>«Проверка деятельности муниципального бюджетного учреждения дополнительного образования спортивная школа №</w:t>
      </w:r>
      <w:r w:rsidR="00FF2CB0">
        <w:rPr>
          <w:rFonts w:ascii="Times New Roman" w:hAnsi="Times New Roman" w:cs="Times New Roman"/>
          <w:sz w:val="28"/>
          <w:szCs w:val="28"/>
        </w:rPr>
        <w:t xml:space="preserve"> </w:t>
      </w:r>
      <w:r w:rsidR="004A206E" w:rsidRPr="00FF2CB0">
        <w:rPr>
          <w:rFonts w:ascii="Times New Roman" w:hAnsi="Times New Roman" w:cs="Times New Roman"/>
          <w:sz w:val="28"/>
          <w:szCs w:val="28"/>
        </w:rPr>
        <w:t>11 муниципального образования городской округ город-курорт Сочи Краснодарского края за 2023 год и текущий период».</w:t>
      </w:r>
    </w:p>
    <w:p w:rsidR="004A206E" w:rsidRDefault="006B1751" w:rsidP="004A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B0">
        <w:rPr>
          <w:rFonts w:ascii="Times New Roman" w:hAnsi="Times New Roman" w:cs="Times New Roman"/>
          <w:sz w:val="28"/>
          <w:szCs w:val="28"/>
        </w:rPr>
        <w:t>Объектами ко</w:t>
      </w:r>
      <w:r w:rsidR="00464C96" w:rsidRPr="00FF2CB0">
        <w:rPr>
          <w:rFonts w:ascii="Times New Roman" w:hAnsi="Times New Roman" w:cs="Times New Roman"/>
          <w:sz w:val="28"/>
          <w:szCs w:val="28"/>
        </w:rPr>
        <w:t xml:space="preserve">нтрольного мероприятия являлись </w:t>
      </w:r>
      <w:r w:rsidR="004A206E" w:rsidRPr="00FF2CB0">
        <w:rPr>
          <w:rFonts w:ascii="Times New Roman" w:hAnsi="Times New Roman" w:cs="Times New Roman"/>
          <w:sz w:val="28"/>
          <w:szCs w:val="28"/>
        </w:rPr>
        <w:t>- Департамент физической культуры и спорта администрации муниципального образования городской округ город-курорт Сочи Краснодарского края, муниципальное бюджетное учреждение дополнительного образования спортивная школа № 11 муниципального образования городской округ город-курорт Сочи Краснодарского края и муниципальное казенное учреждение физической культуры и спорта муниципального образования городской округ город-курорт Сочи Краснодарского края «Централизованная бухгалтерия».</w:t>
      </w:r>
    </w:p>
    <w:p w:rsidR="00D80914" w:rsidRDefault="00D80914" w:rsidP="00D809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Объем проверенных средств составил 25 075 402,30 рублей, из них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D80914" w:rsidRDefault="00D80914" w:rsidP="00D8091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2023 год – 22 613 346,60 рублей, в том числе:</w:t>
      </w:r>
    </w:p>
    <w:p w:rsidR="00D80914" w:rsidRPr="0052752A" w:rsidRDefault="00D80914" w:rsidP="00D8091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бюджетные средства – </w:t>
      </w:r>
      <w:r w:rsidRPr="0052752A">
        <w:rPr>
          <w:rFonts w:ascii="Times New Roman" w:eastAsia="Calibri" w:hAnsi="Times New Roman" w:cs="Times New Roman"/>
          <w:bCs/>
          <w:iCs/>
          <w:sz w:val="28"/>
          <w:szCs w:val="28"/>
        </w:rPr>
        <w:t>22 320 145,55 рублей;</w:t>
      </w:r>
    </w:p>
    <w:p w:rsidR="00D80914" w:rsidRPr="0052752A" w:rsidRDefault="00D80914" w:rsidP="00D8091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752A">
        <w:rPr>
          <w:rFonts w:ascii="Times New Roman" w:eastAsia="Calibri" w:hAnsi="Times New Roman" w:cs="Times New Roman"/>
          <w:bCs/>
          <w:iCs/>
          <w:sz w:val="28"/>
          <w:szCs w:val="28"/>
        </w:rPr>
        <w:t>средства, полученные от предпринимательской и иной приносящей доход деятельности – 293 201,05 рублей;</w:t>
      </w:r>
    </w:p>
    <w:p w:rsidR="00D80914" w:rsidRPr="0052752A" w:rsidRDefault="00D80914" w:rsidP="00D8091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752A">
        <w:rPr>
          <w:rFonts w:ascii="Times New Roman" w:eastAsia="Calibri" w:hAnsi="Times New Roman" w:cs="Times New Roman"/>
          <w:bCs/>
          <w:iCs/>
          <w:sz w:val="28"/>
          <w:szCs w:val="28"/>
        </w:rPr>
        <w:t>2024 год – 2 462 055,70 рублей, в том числе:</w:t>
      </w:r>
    </w:p>
    <w:p w:rsidR="00D80914" w:rsidRPr="0052752A" w:rsidRDefault="00D80914" w:rsidP="00D8091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752A">
        <w:rPr>
          <w:rFonts w:ascii="Times New Roman" w:eastAsia="Calibri" w:hAnsi="Times New Roman" w:cs="Times New Roman"/>
          <w:bCs/>
          <w:iCs/>
          <w:sz w:val="28"/>
          <w:szCs w:val="28"/>
        </w:rPr>
        <w:t>бюджетные средства – 2 444 755,29 рублей;</w:t>
      </w:r>
    </w:p>
    <w:p w:rsidR="00D80914" w:rsidRPr="0052752A" w:rsidRDefault="00D80914" w:rsidP="00D8091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752A">
        <w:rPr>
          <w:rFonts w:ascii="Times New Roman" w:eastAsia="Calibri" w:hAnsi="Times New Roman" w:cs="Times New Roman"/>
          <w:bCs/>
          <w:iCs/>
          <w:sz w:val="28"/>
          <w:szCs w:val="28"/>
        </w:rPr>
        <w:t>средства, полученные от предпринимательской и иной приносящей доход деятельности – 17 300,41 рублей.</w:t>
      </w:r>
    </w:p>
    <w:p w:rsidR="001F18A1" w:rsidRDefault="00A44A6B" w:rsidP="003A2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A6B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следующее:</w:t>
      </w:r>
    </w:p>
    <w:p w:rsidR="008F3154" w:rsidRPr="00130506" w:rsidRDefault="00BE4968" w:rsidP="008F3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506">
        <w:rPr>
          <w:rFonts w:ascii="Times New Roman" w:hAnsi="Times New Roman" w:cs="Times New Roman"/>
          <w:sz w:val="28"/>
          <w:szCs w:val="28"/>
        </w:rPr>
        <w:t>1.</w:t>
      </w:r>
      <w:r w:rsidR="00280649" w:rsidRPr="00130506">
        <w:rPr>
          <w:rFonts w:ascii="Times New Roman" w:hAnsi="Times New Roman" w:cs="Times New Roman"/>
          <w:sz w:val="28"/>
          <w:szCs w:val="28"/>
        </w:rPr>
        <w:t>Нарушения порядка формирования и (или) финансового обеспечения выполнения государственного (муниципального) задания</w:t>
      </w:r>
      <w:r w:rsidR="001A08D0">
        <w:rPr>
          <w:rFonts w:ascii="Times New Roman" w:hAnsi="Times New Roman" w:cs="Times New Roman"/>
          <w:sz w:val="28"/>
          <w:szCs w:val="28"/>
        </w:rPr>
        <w:t>:</w:t>
      </w:r>
      <w:r w:rsidR="008F3154" w:rsidRPr="00130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B9" w:rsidRDefault="00733FB9" w:rsidP="00A44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20.08.2021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="006E62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626C" w:rsidRPr="00F2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6E626C" w:rsidRPr="00F278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="00527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 городской округ город-курорт Сочи Краснодарского края</w:t>
      </w:r>
      <w:r w:rsidR="006E626C" w:rsidRPr="00F278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A2E25" w:rsidRPr="00F278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утверждено</w:t>
      </w:r>
      <w:r w:rsidR="003A2E25" w:rsidRPr="00F278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Положение</w:t>
      </w:r>
      <w:r w:rsidR="003A2E25" w:rsidRPr="00F2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город-курорт Сочи Краснодарского края и финансового обеспечения выполнения муниципального задания (далее – Положение о форм</w:t>
      </w:r>
      <w:r w:rsidR="003A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ировании муниципального задания</w:t>
      </w:r>
      <w:r w:rsidR="003A2E25" w:rsidRPr="00F278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26C" w:rsidRPr="00F2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44A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3A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городской округ город-курорт Сочи Краснодарского края №</w:t>
      </w:r>
      <w:r w:rsidR="001A08D0" w:rsidRPr="00F2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1763</w:t>
      </w:r>
      <w:r w:rsidR="001A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A4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 </w:t>
      </w:r>
      <w:r w:rsidR="00A44A6B" w:rsidRPr="00F27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A44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A44A6B" w:rsidRPr="00F2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город-курорт Сочи </w:t>
      </w:r>
      <w:r w:rsidR="00A44A6B" w:rsidRPr="00F27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Краснодарского края и финансового обеспечения вы</w:t>
      </w:r>
      <w:r w:rsidR="00A4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муниципального задания (далее - </w:t>
      </w:r>
      <w:r w:rsidR="00A44A6B" w:rsidRPr="00F27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форм</w:t>
      </w:r>
      <w:r w:rsidR="00A44A6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ировании муниципального задания).</w:t>
      </w:r>
    </w:p>
    <w:p w:rsidR="00541FD2" w:rsidRDefault="00A44A6B" w:rsidP="00541F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</w:t>
      </w:r>
      <w:r w:rsid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унктов </w:t>
      </w:r>
      <w:r w:rsidR="00067C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62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>, 28</w:t>
      </w:r>
      <w:r w:rsidR="004E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и Порядка </w:t>
      </w:r>
      <w:r w:rsidR="004E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</w:t>
      </w:r>
      <w:r w:rsidR="004E6293" w:rsidRPr="004E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задания </w:t>
      </w:r>
      <w:r w:rsidR="004E6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уточнен коэффициент выравнивания при увеличении объема су</w:t>
      </w:r>
      <w:r w:rsid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>бсидии на выполнение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</w:t>
      </w:r>
      <w:r w:rsid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69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я; </w:t>
      </w:r>
      <w:r w:rsidR="0006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выполнения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</w:t>
      </w:r>
      <w:r w:rsidR="00067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рассчитан без учета коэффициента платной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привело к завышению </w:t>
      </w:r>
      <w:r w:rsidR="00067CD1" w:rsidRPr="00A44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субсидии</w:t>
      </w:r>
      <w:r w:rsidR="001E430B" w:rsidRPr="00A4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CD1" w:rsidRPr="00A44A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CD1" w:rsidRPr="00A44A6B">
        <w:rPr>
          <w:rFonts w:ascii="Times New Roman" w:eastAsia="Times New Roman" w:hAnsi="Times New Roman" w:cs="Times New Roman"/>
          <w:sz w:val="28"/>
          <w:szCs w:val="28"/>
          <w:lang w:eastAsia="ru-RU"/>
        </w:rPr>
        <w:t>056,29 рублей и в 2024 – 92,07 рублей</w:t>
      </w:r>
      <w:r w:rsidR="00690554" w:rsidRPr="00A44A6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69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</w:t>
      </w:r>
      <w:r w:rsidRPr="00F2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финансовое обеспечение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554">
        <w:rPr>
          <w:rFonts w:ascii="Times New Roman" w:hAnsi="Times New Roman" w:cs="Times New Roman"/>
          <w:sz w:val="28"/>
          <w:szCs w:val="28"/>
        </w:rPr>
        <w:t>на 2023 год и на 2024 год заключены ранее утверж</w:t>
      </w:r>
      <w:r>
        <w:rPr>
          <w:rFonts w:ascii="Times New Roman" w:hAnsi="Times New Roman" w:cs="Times New Roman"/>
          <w:sz w:val="28"/>
          <w:szCs w:val="28"/>
        </w:rPr>
        <w:t xml:space="preserve">денного муниципального задания; </w:t>
      </w:r>
      <w:r w:rsidR="00690554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761103" w:rsidRPr="00761103">
        <w:rPr>
          <w:rFonts w:ascii="Times New Roman" w:eastAsia="Calibri" w:hAnsi="Times New Roman" w:cs="Times New Roman"/>
          <w:bCs/>
          <w:iCs/>
          <w:sz w:val="28"/>
          <w:szCs w:val="28"/>
        </w:rPr>
        <w:t>завышение объема финансового обеспечения выполнения мун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иципального </w:t>
      </w:r>
      <w:r w:rsidR="00761103" w:rsidRPr="007611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задания </w:t>
      </w:r>
      <w:r w:rsidR="00BE496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связи с использованием в расчете базового норматива затрат на общехозяйственные нужны значение нормы времени использования имущественного комплекса </w:t>
      </w:r>
      <w:r w:rsidR="00BE4968" w:rsidRPr="00761103">
        <w:rPr>
          <w:rFonts w:ascii="Times New Roman" w:eastAsia="Calibri" w:hAnsi="Times New Roman" w:cs="Times New Roman"/>
          <w:bCs/>
          <w:iCs/>
          <w:sz w:val="28"/>
          <w:szCs w:val="28"/>
        </w:rPr>
        <w:t>на оказание мун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иципальной </w:t>
      </w:r>
      <w:r w:rsidR="00BE4968" w:rsidRPr="00761103">
        <w:rPr>
          <w:rFonts w:ascii="Times New Roman" w:eastAsia="Calibri" w:hAnsi="Times New Roman" w:cs="Times New Roman"/>
          <w:bCs/>
          <w:iCs/>
          <w:sz w:val="28"/>
          <w:szCs w:val="28"/>
        </w:rPr>
        <w:t>услуги</w:t>
      </w:r>
      <w:r w:rsidR="00BE496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исходя из утвержденного объема </w:t>
      </w:r>
      <w:r w:rsidR="00BE4968" w:rsidRPr="00761103">
        <w:rPr>
          <w:rFonts w:ascii="Times New Roman" w:eastAsia="Calibri" w:hAnsi="Times New Roman" w:cs="Times New Roman"/>
          <w:bCs/>
          <w:iCs/>
          <w:sz w:val="28"/>
          <w:szCs w:val="28"/>
        </w:rPr>
        <w:t>дополнительной образовательной программы спорт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ивной подготовки</w:t>
      </w:r>
      <w:r w:rsidR="00BE4968" w:rsidRPr="007611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кол</w:t>
      </w:r>
      <w:r w:rsidR="00BE4968">
        <w:rPr>
          <w:rFonts w:ascii="Times New Roman" w:eastAsia="Calibri" w:hAnsi="Times New Roman" w:cs="Times New Roman"/>
          <w:bCs/>
          <w:iCs/>
          <w:sz w:val="28"/>
          <w:szCs w:val="28"/>
        </w:rPr>
        <w:t>-ве 936 часов, вместо 832 утвержденных Федеральным стандартом спортивной подготовки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виду спорта «Шахматы» </w:t>
      </w:r>
      <w:r w:rsidR="00BE4968" w:rsidRPr="00A44A6B">
        <w:rPr>
          <w:rFonts w:ascii="Times New Roman" w:eastAsia="Calibri" w:hAnsi="Times New Roman" w:cs="Times New Roman"/>
          <w:bCs/>
          <w:iCs/>
          <w:sz w:val="28"/>
          <w:szCs w:val="28"/>
        </w:rPr>
        <w:t>в 2023 год</w:t>
      </w:r>
      <w:r w:rsidRPr="00A44A6B">
        <w:rPr>
          <w:rFonts w:ascii="Times New Roman" w:eastAsia="Calibri" w:hAnsi="Times New Roman" w:cs="Times New Roman"/>
          <w:bCs/>
          <w:iCs/>
          <w:sz w:val="28"/>
          <w:szCs w:val="28"/>
        </w:rPr>
        <w:t>у</w:t>
      </w:r>
      <w:r w:rsidR="00761103" w:rsidRPr="00A44A6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1 804 544,91 рублей и в 2024</w:t>
      </w:r>
      <w:r w:rsidRPr="00A44A6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году </w:t>
      </w:r>
      <w:r w:rsidR="008F3154" w:rsidRPr="00A44A6B">
        <w:rPr>
          <w:rFonts w:ascii="Times New Roman" w:eastAsia="Calibri" w:hAnsi="Times New Roman" w:cs="Times New Roman"/>
          <w:bCs/>
          <w:iCs/>
          <w:sz w:val="28"/>
          <w:szCs w:val="28"/>
        </w:rPr>
        <w:t>на 1 656 035,60 рублей</w:t>
      </w:r>
      <w:r w:rsidR="00690554" w:rsidRPr="00A44A6B">
        <w:rPr>
          <w:rFonts w:ascii="Times New Roman" w:eastAsia="Calibri" w:hAnsi="Times New Roman" w:cs="Times New Roman"/>
          <w:bCs/>
          <w:iCs/>
          <w:sz w:val="28"/>
          <w:szCs w:val="28"/>
        </w:rPr>
        <w:t>)</w:t>
      </w:r>
      <w:r w:rsidR="003C17F7" w:rsidRPr="00A44A6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BE4968" w:rsidRPr="00A44A6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541FD2" w:rsidRPr="00541FD2" w:rsidRDefault="00BE4968" w:rsidP="0054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2.</w:t>
      </w:r>
      <w:r w:rsidR="00800C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41FD2">
        <w:rPr>
          <w:rFonts w:ascii="Times New Roman" w:hAnsi="Times New Roman" w:cs="Times New Roman"/>
          <w:bCs/>
          <w:iCs/>
          <w:sz w:val="28"/>
          <w:szCs w:val="28"/>
        </w:rPr>
        <w:t xml:space="preserve">В нарушение ч. 9 п. 1 ст. 158 Бюджетного кодекса Российской Федерации расчеты натуральных норм для расчета нормативных затрат подписаны директором Учреждения и завизированы печатью Учреждения, в то время как полномочия </w:t>
      </w:r>
      <w:r w:rsidR="00541FD2" w:rsidRPr="00B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муниципального задания, по формированию объема финансового обеспечения выполнения муниципального задания на оказание муниципальных услуг (выполнение работ), в том числе по расчету нормативных затрат, закреплено за отраслевыми (функциональными) и территориальными органами администрации муниципального образования городской округ город-курорт Сочи Краснодарского края, осуществляющие функции и полномочия учредителя</w:t>
      </w:r>
      <w:r w:rsidR="00541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627" w:rsidRPr="00233E10" w:rsidRDefault="00ED4A9D" w:rsidP="002228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4968">
        <w:rPr>
          <w:rFonts w:ascii="Times New Roman" w:hAnsi="Times New Roman" w:cs="Times New Roman"/>
          <w:sz w:val="28"/>
          <w:szCs w:val="28"/>
        </w:rPr>
        <w:t>Департаментом ф</w:t>
      </w:r>
      <w:r w:rsidR="00BE4968" w:rsidRPr="00BE4968">
        <w:rPr>
          <w:rFonts w:ascii="Times New Roman" w:hAnsi="Times New Roman" w:cs="Times New Roman"/>
          <w:sz w:val="28"/>
          <w:szCs w:val="28"/>
        </w:rPr>
        <w:t xml:space="preserve">изической культуры и спорта </w:t>
      </w:r>
      <w:r w:rsidR="00A44A6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городской округ город-курорт Сочи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как главным распорядителем бюджетных средств </w:t>
      </w:r>
      <w:r w:rsidR="001A08D0">
        <w:rPr>
          <w:rFonts w:ascii="Times New Roman" w:hAnsi="Times New Roman" w:cs="Times New Roman"/>
          <w:sz w:val="28"/>
          <w:szCs w:val="28"/>
        </w:rPr>
        <w:t xml:space="preserve">допущены нарушения </w:t>
      </w:r>
      <w:r w:rsidR="00BE4968" w:rsidRPr="00BE4968">
        <w:rPr>
          <w:rFonts w:ascii="Times New Roman" w:hAnsi="Times New Roman" w:cs="Times New Roman"/>
          <w:sz w:val="28"/>
          <w:szCs w:val="28"/>
        </w:rPr>
        <w:t>услови</w:t>
      </w:r>
      <w:r w:rsidR="001A08D0">
        <w:rPr>
          <w:rFonts w:ascii="Times New Roman" w:hAnsi="Times New Roman" w:cs="Times New Roman"/>
          <w:sz w:val="28"/>
          <w:szCs w:val="28"/>
        </w:rPr>
        <w:t xml:space="preserve">й </w:t>
      </w:r>
      <w:r w:rsidR="00BE4968" w:rsidRPr="00BE4968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на иные цели в 2023 и 2024 годах</w:t>
      </w:r>
      <w:r w:rsidR="004F5CA1">
        <w:rPr>
          <w:rFonts w:ascii="Times New Roman" w:hAnsi="Times New Roman" w:cs="Times New Roman"/>
          <w:sz w:val="28"/>
          <w:szCs w:val="28"/>
        </w:rPr>
        <w:t xml:space="preserve">, </w:t>
      </w:r>
      <w:r w:rsidR="000F0060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481D59" w:rsidRPr="00481D59">
        <w:rPr>
          <w:rFonts w:ascii="Times New Roman" w:hAnsi="Times New Roman" w:cs="Times New Roman"/>
          <w:sz w:val="28"/>
          <w:szCs w:val="28"/>
        </w:rPr>
        <w:t>порядк</w:t>
      </w:r>
      <w:r w:rsidR="00481D59">
        <w:rPr>
          <w:rFonts w:ascii="Times New Roman" w:hAnsi="Times New Roman" w:cs="Times New Roman"/>
          <w:sz w:val="28"/>
          <w:szCs w:val="28"/>
        </w:rPr>
        <w:t>ом</w:t>
      </w:r>
      <w:r w:rsidR="00481D59" w:rsidRPr="00481D59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муниципальным бюджетным учреждениям, подведомственным департаменту физической культуры и спорта администрации муниципального образовани</w:t>
      </w:r>
      <w:r w:rsidR="008B28A0">
        <w:rPr>
          <w:rFonts w:ascii="Times New Roman" w:hAnsi="Times New Roman" w:cs="Times New Roman"/>
          <w:sz w:val="28"/>
          <w:szCs w:val="28"/>
        </w:rPr>
        <w:t>я городской округ город-курорт Сочи К</w:t>
      </w:r>
      <w:r w:rsidR="00481D59" w:rsidRPr="00481D59">
        <w:rPr>
          <w:rFonts w:ascii="Times New Roman" w:hAnsi="Times New Roman" w:cs="Times New Roman"/>
          <w:sz w:val="28"/>
          <w:szCs w:val="28"/>
        </w:rPr>
        <w:t>раснодарского края, на иные цели, не связанные с возмещением нормативных затрат на выполнение муниципального задания</w:t>
      </w:r>
      <w:r w:rsidR="00481D59">
        <w:rPr>
          <w:rFonts w:ascii="Times New Roman" w:hAnsi="Times New Roman" w:cs="Times New Roman"/>
          <w:sz w:val="24"/>
          <w:szCs w:val="24"/>
        </w:rPr>
        <w:t>.</w:t>
      </w:r>
    </w:p>
    <w:p w:rsidR="00F969CD" w:rsidRPr="008044A6" w:rsidRDefault="007E628A" w:rsidP="008044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="00F969CD" w:rsidRPr="008044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В нарушение п. 10.1.4 Порядка применения классификации операций сектора государственного управления, утвержденного Приказом Минфина России от 29.11.2017 № 209н, в 2023 году выплата социальной помощи на частичную компенсацию за наем жилых помещений осуществлялась по КОСГУ </w:t>
      </w:r>
      <w:r w:rsidR="00F969CD" w:rsidRPr="008044A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214 «Прочие несоциальные выплаты персоналу в натуральной форме» в общей сумме 165 000,0</w:t>
      </w:r>
      <w:r w:rsidR="008044A6">
        <w:rPr>
          <w:rFonts w:ascii="Times New Roman" w:eastAsia="Calibri" w:hAnsi="Times New Roman" w:cs="Times New Roman"/>
          <w:bCs/>
          <w:iCs/>
          <w:sz w:val="28"/>
          <w:szCs w:val="28"/>
        </w:rPr>
        <w:t>0</w:t>
      </w:r>
      <w:r w:rsidR="00F969CD" w:rsidRPr="008044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рублей.</w:t>
      </w:r>
    </w:p>
    <w:p w:rsidR="00F969CD" w:rsidRDefault="007E628A" w:rsidP="00F96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="00F969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F969CD" w:rsidRPr="00F969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нарушение п. 197 Инструкции № 157н, п. 69 Приказа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п. 77 и 78 Приказа Минфина России от 06.12.2010 № 162н «Об утверждении Плана счетов бюджетного учета и Инструкции по его применению» (Инструкции № 162н), п. 53 Приказ Минфина России от 27.02.2018 № 32н «Об утверждении федерального стандарта бухгалтерского учета для организаций государственного сектора «Доходы» и п. 1, 2 ст. 10 Федерального закона от 06.12.2011 № 402-ФЗ «О бухгалтерском учете» в бухгалтерском учете по состоянию на 01.01.2024 года не отражены дебиторская задолженность в размере 12 400,0 рублей и кредиторская </w:t>
      </w:r>
      <w:r w:rsidR="00F969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задолженность – 8 050,01 рублей, что привело </w:t>
      </w:r>
      <w:r w:rsidR="00F969CD" w:rsidRPr="00F969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 искажению показателей бухгалтерской отчетности по состоянию на 01.01.2024 </w:t>
      </w:r>
      <w:r w:rsidR="00F969CD">
        <w:rPr>
          <w:rFonts w:ascii="Times New Roman" w:eastAsia="Calibri" w:hAnsi="Times New Roman" w:cs="Times New Roman"/>
          <w:bCs/>
          <w:iCs/>
          <w:sz w:val="28"/>
          <w:szCs w:val="28"/>
        </w:rPr>
        <w:t>года.</w:t>
      </w:r>
    </w:p>
    <w:p w:rsidR="00933297" w:rsidRDefault="007E628A" w:rsidP="009332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1F06B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1F06B6" w:rsidRPr="001F06B6">
        <w:rPr>
          <w:rFonts w:ascii="Times New Roman" w:eastAsia="Calibri" w:hAnsi="Times New Roman" w:cs="Times New Roman"/>
          <w:bCs/>
          <w:iCs/>
          <w:sz w:val="28"/>
          <w:szCs w:val="28"/>
        </w:rPr>
        <w:t>В нарушение п. 333 Инструкции № 157н на счете 01 «Имущество, полученное в пользование» в 2023 году не нашел отражение 1 договор о передаче в безвозмездное пользование недвижимого имущества, находящегося в муниципальной собственности города Сочи и закрепленного за учреждением на праве оперативного управления.</w:t>
      </w:r>
    </w:p>
    <w:p w:rsidR="00933297" w:rsidRPr="008044A6" w:rsidRDefault="007E628A" w:rsidP="009332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933297" w:rsidRPr="008044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В нарушение п. 238 Инструкции 157н, п. 116 </w:t>
      </w:r>
      <w:r w:rsidR="00933297" w:rsidRPr="008044A6">
        <w:rPr>
          <w:rFonts w:ascii="Times New Roman" w:eastAsia="Calibri" w:hAnsi="Times New Roman" w:cs="Times New Roman"/>
          <w:sz w:val="28"/>
          <w:szCs w:val="28"/>
        </w:rPr>
        <w:t>Инструкции по применению Плана счетов бухгалтерского учета бюджетных учреждений, утвержденной приказом Министерства финансов Российской Федерации от 16.12.2010 № 174н Централизованной бухгалтерией отражено на счете 021006000 «Расчеты с учредителем» ОЦДИ, приобретенное за счет средств от предпринимательской деятельности, на сумму 81 385,80 рублей, что приводит к искажению показателей строки 480 (100%) бухгалтерской отчетности по форме 0503730 «Баланс государственного (муниципального) учреждения.</w:t>
      </w:r>
      <w:r w:rsidR="00933297" w:rsidRPr="008044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8A68B3" w:rsidRDefault="007E628A" w:rsidP="008A6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8</w:t>
      </w:r>
      <w:r w:rsidR="00F969CD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486E2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969CD" w:rsidRPr="00F969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нарушение п. 4.5 Учетной политики, п. 108 Инструкции № 157н, п. 46 </w:t>
      </w:r>
      <w:r w:rsidR="00F969CD" w:rsidRPr="00F969CD">
        <w:rPr>
          <w:rFonts w:ascii="Times New Roman" w:eastAsia="Calibri" w:hAnsi="Times New Roman" w:cs="Times New Roman"/>
          <w:sz w:val="28"/>
          <w:szCs w:val="28"/>
        </w:rPr>
        <w:t xml:space="preserve">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п. 42 Приказа Минфина России от 07.12.2018 № 256н «Об утверждении федерального стандарта бухгалтерского учета для организаций государственного сектора «Запасы» списание ГСМ </w:t>
      </w:r>
      <w:r w:rsidR="008A68B3">
        <w:rPr>
          <w:rFonts w:ascii="Times New Roman" w:eastAsia="Calibri" w:hAnsi="Times New Roman" w:cs="Times New Roman"/>
          <w:sz w:val="28"/>
          <w:szCs w:val="28"/>
        </w:rPr>
        <w:t xml:space="preserve">произведено </w:t>
      </w:r>
      <w:r w:rsidR="00F969CD" w:rsidRPr="00F969CD">
        <w:rPr>
          <w:rFonts w:ascii="Times New Roman" w:eastAsia="Calibri" w:hAnsi="Times New Roman" w:cs="Times New Roman"/>
          <w:sz w:val="28"/>
          <w:szCs w:val="28"/>
        </w:rPr>
        <w:t>по стоимости каждой единицы, а не по средней стоим</w:t>
      </w:r>
      <w:r w:rsidR="00F969CD">
        <w:rPr>
          <w:rFonts w:ascii="Times New Roman" w:eastAsia="Calibri" w:hAnsi="Times New Roman" w:cs="Times New Roman"/>
          <w:sz w:val="28"/>
          <w:szCs w:val="28"/>
        </w:rPr>
        <w:t xml:space="preserve">ости, что ведет </w:t>
      </w:r>
      <w:r w:rsidR="00F969CD" w:rsidRPr="00F969CD">
        <w:rPr>
          <w:rFonts w:ascii="Times New Roman" w:eastAsia="Calibri" w:hAnsi="Times New Roman" w:cs="Times New Roman"/>
          <w:sz w:val="28"/>
          <w:szCs w:val="28"/>
        </w:rPr>
        <w:t>к искажению показателей бухгалтерской отчетности 2024 года на сумму 30,98 рублей.</w:t>
      </w:r>
    </w:p>
    <w:p w:rsidR="00F969CD" w:rsidRDefault="007E628A" w:rsidP="008A6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9</w:t>
      </w:r>
      <w:r w:rsidR="008A68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F969CD" w:rsidRPr="00F969CD">
        <w:rPr>
          <w:rFonts w:ascii="Times New Roman" w:eastAsia="Calibri" w:hAnsi="Times New Roman" w:cs="Times New Roman"/>
          <w:bCs/>
          <w:iCs/>
          <w:sz w:val="28"/>
          <w:szCs w:val="28"/>
        </w:rPr>
        <w:t>В нарушение п. 69 Инструкции № 33н кредиторская задолженность по состоянию на 01.01.2024 года в размере 283,56 рублей не отражена в бухгалтерской отчетности по форме 0503769 «</w:t>
      </w:r>
      <w:r w:rsidR="00F969CD" w:rsidRPr="00F969C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Сведениях по дебиторской и кредиторской задолженности учреждения» в качестве просроченной.</w:t>
      </w:r>
    </w:p>
    <w:p w:rsidR="008A68B3" w:rsidRPr="00191016" w:rsidRDefault="00486E24" w:rsidP="008A6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1</w:t>
      </w:r>
      <w:r w:rsidR="007E628A">
        <w:rPr>
          <w:rFonts w:ascii="Times New Roman" w:eastAsia="Calibri" w:hAnsi="Times New Roman" w:cs="Times New Roman"/>
          <w:bCs/>
          <w:iCs/>
          <w:sz w:val="28"/>
          <w:szCs w:val="28"/>
        </w:rPr>
        <w:t>0</w:t>
      </w:r>
      <w:r w:rsidR="008A68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8A68B3" w:rsidRPr="008A68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нарушение п. 351 Инструкции № 157н на </w:t>
      </w:r>
      <w:proofErr w:type="spellStart"/>
      <w:r w:rsidR="008A68B3" w:rsidRPr="008A68B3">
        <w:rPr>
          <w:rFonts w:ascii="Times New Roman" w:eastAsia="Calibri" w:hAnsi="Times New Roman" w:cs="Times New Roman"/>
          <w:bCs/>
          <w:iCs/>
          <w:sz w:val="28"/>
          <w:szCs w:val="28"/>
        </w:rPr>
        <w:t>забалансовом</w:t>
      </w:r>
      <w:proofErr w:type="spellEnd"/>
      <w:r w:rsidR="008A68B3" w:rsidRPr="008A68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счете 10 «Обеспечение исполнения обязательств» не отражена банковская гарантия </w:t>
      </w:r>
      <w:r w:rsidR="008A68B3" w:rsidRPr="00191016">
        <w:rPr>
          <w:rFonts w:ascii="Times New Roman" w:eastAsia="Calibri" w:hAnsi="Times New Roman" w:cs="Times New Roman"/>
          <w:bCs/>
          <w:iCs/>
          <w:sz w:val="28"/>
          <w:szCs w:val="28"/>
        </w:rPr>
        <w:t>на сумму 181 222,04 рублей.</w:t>
      </w:r>
    </w:p>
    <w:p w:rsidR="00486E24" w:rsidRDefault="00486E24" w:rsidP="00486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="007E628A"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="008A68B3" w:rsidRPr="008A68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8A68B3" w:rsidRPr="008A68B3">
        <w:rPr>
          <w:rFonts w:ascii="Times New Roman" w:eastAsia="Calibri" w:hAnsi="Times New Roman" w:cs="Times New Roman"/>
          <w:bCs/>
          <w:iCs/>
          <w:sz w:val="28"/>
          <w:szCs w:val="28"/>
        </w:rPr>
        <w:t>В нарушение п. 48 Инструкции № 33н не нашли отражения заключенные контракты в строках 700, 800 графы 6 раздела 3 «Обязательства финансовых годов, следующих за текущим (отчетным) финансовым годом» формы отчетности 0503738 «Отчет об обязательствах учреждения»</w:t>
      </w:r>
      <w:r w:rsidR="008A68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состоянию  на 01.01.2023 (код</w:t>
      </w:r>
      <w:r w:rsidR="008A68B3" w:rsidRPr="008A68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финансового обеспечения «5» на сумму 564 720,0 рублей</w:t>
      </w:r>
      <w:r w:rsidR="008A68B3">
        <w:rPr>
          <w:rFonts w:ascii="Times New Roman" w:eastAsia="Calibri" w:hAnsi="Times New Roman" w:cs="Times New Roman"/>
          <w:bCs/>
          <w:iCs/>
          <w:sz w:val="28"/>
          <w:szCs w:val="28"/>
        </w:rPr>
        <w:t>) и по состоянию на 01.01.2023 (</w:t>
      </w:r>
      <w:r w:rsidR="008A68B3" w:rsidRPr="008A68B3">
        <w:rPr>
          <w:rFonts w:ascii="Times New Roman" w:eastAsia="Calibri" w:hAnsi="Times New Roman" w:cs="Times New Roman"/>
          <w:bCs/>
          <w:iCs/>
          <w:sz w:val="28"/>
          <w:szCs w:val="28"/>
        </w:rPr>
        <w:t>коду финансового обеспечения «4» на сумму 49</w:t>
      </w:r>
      <w:proofErr w:type="gramEnd"/>
      <w:r w:rsidR="008A68B3" w:rsidRPr="008A68B3">
        <w:rPr>
          <w:rFonts w:ascii="Times New Roman" w:eastAsia="Calibri" w:hAnsi="Times New Roman" w:cs="Times New Roman"/>
          <w:bCs/>
          <w:iCs/>
          <w:sz w:val="28"/>
          <w:szCs w:val="28"/>
        </w:rPr>
        <w:t> 454,31 рублей.</w:t>
      </w:r>
    </w:p>
    <w:p w:rsidR="00191016" w:rsidRPr="00191016" w:rsidRDefault="00486E24" w:rsidP="00191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="007E628A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="008A68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8A68B3" w:rsidRPr="008A68B3">
        <w:rPr>
          <w:rFonts w:ascii="Times New Roman" w:eastAsia="Calibri" w:hAnsi="Times New Roman" w:cs="Times New Roman"/>
          <w:bCs/>
          <w:iCs/>
          <w:sz w:val="28"/>
          <w:szCs w:val="28"/>
        </w:rPr>
        <w:t>В нарушение п. 4 ч. 1 ст. 93 Закона № 44-ФЗ Учреждением заключе</w:t>
      </w:r>
      <w:r w:rsidR="00B86476">
        <w:rPr>
          <w:rFonts w:ascii="Times New Roman" w:eastAsia="Calibri" w:hAnsi="Times New Roman" w:cs="Times New Roman"/>
          <w:bCs/>
          <w:iCs/>
          <w:sz w:val="28"/>
          <w:szCs w:val="28"/>
        </w:rPr>
        <w:t>ны договора/контракты</w:t>
      </w:r>
      <w:r w:rsidR="008A68B3" w:rsidRPr="008A68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</w:t>
      </w:r>
      <w:r w:rsidR="008A68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сумму, превышающую годовой </w:t>
      </w:r>
      <w:r w:rsidR="00B86476">
        <w:rPr>
          <w:rFonts w:ascii="Times New Roman" w:eastAsia="Calibri" w:hAnsi="Times New Roman" w:cs="Times New Roman"/>
          <w:bCs/>
          <w:iCs/>
          <w:sz w:val="28"/>
          <w:szCs w:val="28"/>
        </w:rPr>
        <w:t>объём</w:t>
      </w:r>
      <w:r w:rsidR="008A68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закупок</w:t>
      </w:r>
      <w:r w:rsidR="00B8647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8A68B3" w:rsidRPr="008A68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который заказчик вправе осуществить на основании </w:t>
      </w:r>
      <w:r w:rsidR="00B8647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данного </w:t>
      </w:r>
      <w:r w:rsidR="008A68B3" w:rsidRPr="008A68B3">
        <w:rPr>
          <w:rFonts w:ascii="Times New Roman" w:eastAsia="Calibri" w:hAnsi="Times New Roman" w:cs="Times New Roman"/>
          <w:bCs/>
          <w:iCs/>
          <w:sz w:val="28"/>
          <w:szCs w:val="28"/>
        </w:rPr>
        <w:t>пункта</w:t>
      </w:r>
      <w:r w:rsidR="00B8647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A68B3" w:rsidRPr="00191016">
        <w:rPr>
          <w:rFonts w:ascii="Times New Roman" w:eastAsia="Calibri" w:hAnsi="Times New Roman" w:cs="Times New Roman"/>
          <w:bCs/>
          <w:iCs/>
          <w:sz w:val="28"/>
          <w:szCs w:val="28"/>
        </w:rPr>
        <w:t>на 129 557,36 рублей</w:t>
      </w:r>
      <w:r w:rsidR="0019101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191016" w:rsidRPr="00191016" w:rsidRDefault="00B86476" w:rsidP="00B835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6476"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="007E628A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B8647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В нарушение условий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заключенного </w:t>
      </w:r>
      <w:r w:rsidRPr="00B86476">
        <w:rPr>
          <w:rFonts w:ascii="Times New Roman" w:eastAsia="Calibri" w:hAnsi="Times New Roman" w:cs="Times New Roman"/>
          <w:bCs/>
          <w:iCs/>
          <w:sz w:val="28"/>
          <w:szCs w:val="28"/>
        </w:rPr>
        <w:t>контракта с ООО «Наше здоровье»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 15.11.2023 № 2023.399110</w:t>
      </w:r>
      <w:r w:rsidR="0019101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Pr="00B8647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статей 34 и 94 Закона № 44-ФЗ Учреждением не приняты меры </w:t>
      </w:r>
      <w:r w:rsidRPr="0019101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ответственности в виде взыскания неустойки за нарушение сроков оказания услуг </w:t>
      </w:r>
      <w:r w:rsidR="00191016" w:rsidRPr="0019101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размере </w:t>
      </w:r>
      <w:r w:rsidRPr="00191016">
        <w:rPr>
          <w:rFonts w:ascii="Times New Roman" w:eastAsia="Calibri" w:hAnsi="Times New Roman" w:cs="Times New Roman"/>
          <w:bCs/>
          <w:iCs/>
          <w:sz w:val="28"/>
          <w:szCs w:val="28"/>
        </w:rPr>
        <w:t>1 813,50 рублей.</w:t>
      </w:r>
    </w:p>
    <w:p w:rsidR="007E628A" w:rsidRDefault="007E628A" w:rsidP="00292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14</w:t>
      </w:r>
      <w:r w:rsidR="00DE2BFE" w:rsidRPr="00DE2BF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8B28A0" w:rsidRPr="001C4088">
        <w:rPr>
          <w:rFonts w:ascii="Times New Roman" w:hAnsi="Times New Roman" w:cs="Times New Roman"/>
          <w:bCs/>
          <w:iCs/>
          <w:sz w:val="28"/>
          <w:szCs w:val="28"/>
        </w:rPr>
        <w:t xml:space="preserve">В ходе проведения текущего ремонта </w:t>
      </w:r>
      <w:r w:rsidR="008B28A0">
        <w:rPr>
          <w:rFonts w:ascii="Times New Roman" w:hAnsi="Times New Roman" w:cs="Times New Roman"/>
          <w:bCs/>
          <w:iCs/>
          <w:sz w:val="28"/>
          <w:szCs w:val="28"/>
        </w:rPr>
        <w:t xml:space="preserve">Учреждением, в том числе осуществлено переустройство (переоборудование) частей помещений согласно экспликации площади помещения, расположенного в г. Сочи по ул. Воровского в доме № 58 литер А 1 этаж без соблюдения требований Жилищного кодекса Российской Федерации и согласно части 1 статьи 29 Жилищного кодекса РФ </w:t>
      </w:r>
      <w:r w:rsidR="008B28A0" w:rsidRPr="00F27879">
        <w:rPr>
          <w:rFonts w:ascii="Times New Roman" w:eastAsia="Calibri" w:hAnsi="Times New Roman" w:cs="Times New Roman"/>
          <w:sz w:val="28"/>
          <w:szCs w:val="28"/>
        </w:rPr>
        <w:t>переустройство и (или) перепланировка помещения в многоквартирном доме, проведенные при отсутствии решения о согласовании или с нарушением проекта переустройства и (или) перепланировки, являются самовольными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2BFE" w:rsidRDefault="00B835E2" w:rsidP="00DE2B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="007E628A"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="00DE2BFE" w:rsidRPr="00B835E2">
        <w:rPr>
          <w:rFonts w:ascii="Times New Roman" w:eastAsia="Calibri" w:hAnsi="Times New Roman" w:cs="Times New Roman"/>
          <w:bCs/>
          <w:iCs/>
          <w:sz w:val="28"/>
          <w:szCs w:val="28"/>
        </w:rPr>
        <w:t>. По результатам проверки установлено, что бухгалтерский учет предпринимательской деятельности в соответствии с требованиями Инструкций по ведению бухгалтерского учета Централизованной бухгалтерией не ведется.</w:t>
      </w:r>
    </w:p>
    <w:p w:rsidR="00661E88" w:rsidRPr="00661E88" w:rsidRDefault="00211109" w:rsidP="002111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109">
        <w:rPr>
          <w:rFonts w:ascii="Times New Roman" w:eastAsia="Calibri" w:hAnsi="Times New Roman" w:cs="Times New Roman"/>
          <w:bCs/>
          <w:iCs/>
          <w:sz w:val="28"/>
          <w:szCs w:val="28"/>
        </w:rPr>
        <w:t>По ит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огам контрольного мероприятия в </w:t>
      </w:r>
      <w:r w:rsidR="00661E88" w:rsidRPr="00661E88">
        <w:rPr>
          <w:rFonts w:ascii="Times New Roman" w:eastAsia="Calibri" w:hAnsi="Times New Roman" w:cs="Times New Roman"/>
          <w:bCs/>
          <w:iCs/>
          <w:sz w:val="28"/>
          <w:szCs w:val="28"/>
        </w:rPr>
        <w:t>отношении должностных и юридическ</w:t>
      </w:r>
      <w:r w:rsidR="00D84028">
        <w:rPr>
          <w:rFonts w:ascii="Times New Roman" w:eastAsia="Calibri" w:hAnsi="Times New Roman" w:cs="Times New Roman"/>
          <w:bCs/>
          <w:iCs/>
          <w:sz w:val="28"/>
          <w:szCs w:val="28"/>
        </w:rPr>
        <w:t>ого</w:t>
      </w:r>
      <w:r w:rsidR="00661E88" w:rsidRPr="00661E8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лиц, допустивших нарушения, составлены протоколы об административных правонарушениях по статьям 15.14, 15.15.15</w:t>
      </w:r>
      <w:r w:rsidR="00661E88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661E88" w:rsidRPr="00661E8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ч.1 ст</w:t>
      </w:r>
      <w:r w:rsidR="00661E88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661E88" w:rsidRPr="00661E88">
        <w:rPr>
          <w:rFonts w:ascii="Times New Roman" w:eastAsia="Calibri" w:hAnsi="Times New Roman" w:cs="Times New Roman"/>
          <w:bCs/>
          <w:iCs/>
          <w:sz w:val="28"/>
          <w:szCs w:val="28"/>
        </w:rPr>
        <w:t>15.15.5 и ч. 4 ст</w:t>
      </w:r>
      <w:r w:rsidR="00661E88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661E88" w:rsidRPr="00661E8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15.15.6 КоАП РФ. </w:t>
      </w:r>
    </w:p>
    <w:p w:rsidR="009C2C97" w:rsidRPr="00DE2BFE" w:rsidRDefault="00B835E2" w:rsidP="00B8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2C97" w:rsidRPr="00DE2BFE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358F0" w:rsidRPr="00DE2BFE">
        <w:rPr>
          <w:rFonts w:ascii="Times New Roman" w:hAnsi="Times New Roman" w:cs="Times New Roman"/>
          <w:sz w:val="28"/>
          <w:szCs w:val="28"/>
        </w:rPr>
        <w:t xml:space="preserve">Департамента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835E2">
        <w:rPr>
          <w:rFonts w:ascii="Times New Roman" w:hAnsi="Times New Roman" w:cs="Times New Roman"/>
          <w:sz w:val="28"/>
          <w:szCs w:val="28"/>
        </w:rPr>
        <w:t>муниципального образования го</w:t>
      </w:r>
      <w:r>
        <w:rPr>
          <w:rFonts w:ascii="Times New Roman" w:hAnsi="Times New Roman" w:cs="Times New Roman"/>
          <w:sz w:val="28"/>
          <w:szCs w:val="28"/>
        </w:rPr>
        <w:t xml:space="preserve">родской округ город-курорт Сочи </w:t>
      </w:r>
      <w:r w:rsidRPr="00B835E2">
        <w:rPr>
          <w:rFonts w:ascii="Times New Roman" w:hAnsi="Times New Roman" w:cs="Times New Roman"/>
          <w:sz w:val="28"/>
          <w:szCs w:val="28"/>
        </w:rPr>
        <w:t>Краснодарского края направлен</w:t>
      </w:r>
      <w:r>
        <w:rPr>
          <w:rFonts w:ascii="Times New Roman" w:hAnsi="Times New Roman" w:cs="Times New Roman"/>
          <w:sz w:val="28"/>
          <w:szCs w:val="28"/>
        </w:rPr>
        <w:t>о представление с предложениями (рекомендациями)</w:t>
      </w:r>
      <w:r w:rsidR="00C005C4" w:rsidRPr="00DE2BFE">
        <w:rPr>
          <w:rFonts w:ascii="Times New Roman" w:hAnsi="Times New Roman" w:cs="Times New Roman"/>
          <w:sz w:val="28"/>
          <w:szCs w:val="28"/>
        </w:rPr>
        <w:t xml:space="preserve"> </w:t>
      </w:r>
      <w:r w:rsidR="009C2C97" w:rsidRPr="00DE2BFE">
        <w:rPr>
          <w:rFonts w:ascii="Times New Roman" w:hAnsi="Times New Roman" w:cs="Times New Roman"/>
          <w:sz w:val="28"/>
          <w:szCs w:val="28"/>
        </w:rPr>
        <w:t xml:space="preserve">по устранению </w:t>
      </w:r>
      <w:r w:rsidR="006D4513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9C2C97" w:rsidRPr="00DE2BFE">
        <w:rPr>
          <w:rFonts w:ascii="Times New Roman" w:hAnsi="Times New Roman" w:cs="Times New Roman"/>
          <w:sz w:val="28"/>
          <w:szCs w:val="28"/>
        </w:rPr>
        <w:t>нарушений и недостатков.</w:t>
      </w:r>
    </w:p>
    <w:p w:rsidR="00B835E2" w:rsidRPr="00A83C28" w:rsidRDefault="009C2C97" w:rsidP="0042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FE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358F0" w:rsidRPr="00DE2BFE">
        <w:rPr>
          <w:rFonts w:ascii="Times New Roman" w:hAnsi="Times New Roman" w:cs="Times New Roman"/>
          <w:sz w:val="28"/>
          <w:szCs w:val="28"/>
        </w:rPr>
        <w:t xml:space="preserve">о результатах контрольного мероприятия </w:t>
      </w:r>
      <w:r w:rsidR="00B835E2" w:rsidRPr="00B835E2">
        <w:rPr>
          <w:rFonts w:ascii="Times New Roman" w:hAnsi="Times New Roman" w:cs="Times New Roman"/>
          <w:sz w:val="28"/>
          <w:szCs w:val="28"/>
        </w:rPr>
        <w:t>направлен в Городское Собрание Сочи</w:t>
      </w:r>
      <w:r w:rsidR="00B835E2">
        <w:rPr>
          <w:rFonts w:ascii="Times New Roman" w:hAnsi="Times New Roman" w:cs="Times New Roman"/>
          <w:sz w:val="28"/>
          <w:szCs w:val="28"/>
        </w:rPr>
        <w:t xml:space="preserve"> </w:t>
      </w:r>
      <w:r w:rsidR="00B835E2" w:rsidRPr="00B835E2">
        <w:rPr>
          <w:rFonts w:ascii="Times New Roman" w:hAnsi="Times New Roman" w:cs="Times New Roman"/>
          <w:sz w:val="28"/>
          <w:szCs w:val="28"/>
        </w:rPr>
        <w:t>муниципального образования го</w:t>
      </w:r>
      <w:r w:rsidR="00B835E2">
        <w:rPr>
          <w:rFonts w:ascii="Times New Roman" w:hAnsi="Times New Roman" w:cs="Times New Roman"/>
          <w:sz w:val="28"/>
          <w:szCs w:val="28"/>
        </w:rPr>
        <w:t xml:space="preserve">родской округ город-курорт Сочи </w:t>
      </w:r>
      <w:r w:rsidR="00B835E2" w:rsidRPr="00B835E2"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 w:rsidR="00426C1F">
        <w:rPr>
          <w:rFonts w:ascii="Times New Roman" w:hAnsi="Times New Roman" w:cs="Times New Roman"/>
          <w:sz w:val="28"/>
          <w:szCs w:val="28"/>
        </w:rPr>
        <w:t>Г</w:t>
      </w:r>
      <w:r w:rsidR="00B835E2" w:rsidRPr="00B835E2">
        <w:rPr>
          <w:rFonts w:ascii="Times New Roman" w:hAnsi="Times New Roman" w:cs="Times New Roman"/>
          <w:sz w:val="28"/>
          <w:szCs w:val="28"/>
        </w:rPr>
        <w:t>лаве муниципального</w:t>
      </w:r>
      <w:r w:rsidR="00426C1F">
        <w:rPr>
          <w:rFonts w:ascii="Times New Roman" w:hAnsi="Times New Roman" w:cs="Times New Roman"/>
          <w:sz w:val="28"/>
          <w:szCs w:val="28"/>
        </w:rPr>
        <w:t xml:space="preserve"> </w:t>
      </w:r>
      <w:r w:rsidR="00B835E2" w:rsidRPr="00B835E2">
        <w:rPr>
          <w:rFonts w:ascii="Times New Roman" w:hAnsi="Times New Roman" w:cs="Times New Roman"/>
          <w:sz w:val="28"/>
          <w:szCs w:val="28"/>
        </w:rPr>
        <w:t>образования городской округ город-курорт Сочи Краснодарского края</w:t>
      </w:r>
      <w:r w:rsidR="000E47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E471C">
        <w:rPr>
          <w:rFonts w:ascii="Times New Roman" w:hAnsi="Times New Roman" w:cs="Times New Roman"/>
          <w:sz w:val="28"/>
          <w:szCs w:val="28"/>
        </w:rPr>
        <w:t>и</w:t>
      </w:r>
      <w:r w:rsidR="00426C1F" w:rsidRPr="00426C1F">
        <w:rPr>
          <w:rFonts w:ascii="Times New Roman" w:hAnsi="Times New Roman" w:cs="Times New Roman"/>
          <w:sz w:val="28"/>
          <w:szCs w:val="28"/>
        </w:rPr>
        <w:t xml:space="preserve"> </w:t>
      </w:r>
      <w:r w:rsidR="00426C1F">
        <w:rPr>
          <w:rFonts w:ascii="Times New Roman" w:hAnsi="Times New Roman" w:cs="Times New Roman"/>
          <w:sz w:val="28"/>
          <w:szCs w:val="28"/>
        </w:rPr>
        <w:t>в прокуратуру города Сочи</w:t>
      </w:r>
      <w:r w:rsidR="00B835E2" w:rsidRPr="00B835E2">
        <w:rPr>
          <w:rFonts w:ascii="Times New Roman" w:hAnsi="Times New Roman" w:cs="Times New Roman"/>
          <w:sz w:val="28"/>
          <w:szCs w:val="28"/>
        </w:rPr>
        <w:t>.</w:t>
      </w:r>
    </w:p>
    <w:sectPr w:rsidR="00B835E2" w:rsidRPr="00A83C28" w:rsidSect="005A5EF1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C5" w:rsidRDefault="00DA65C5" w:rsidP="005636FB">
      <w:pPr>
        <w:spacing w:after="0" w:line="240" w:lineRule="auto"/>
      </w:pPr>
      <w:r>
        <w:separator/>
      </w:r>
    </w:p>
  </w:endnote>
  <w:endnote w:type="continuationSeparator" w:id="0">
    <w:p w:rsidR="00DA65C5" w:rsidRDefault="00DA65C5" w:rsidP="0056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C5" w:rsidRDefault="00DA65C5" w:rsidP="005636FB">
      <w:pPr>
        <w:spacing w:after="0" w:line="240" w:lineRule="auto"/>
      </w:pPr>
      <w:r>
        <w:separator/>
      </w:r>
    </w:p>
  </w:footnote>
  <w:footnote w:type="continuationSeparator" w:id="0">
    <w:p w:rsidR="00DA65C5" w:rsidRDefault="00DA65C5" w:rsidP="0056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34449"/>
      <w:docPartObj>
        <w:docPartGallery w:val="Page Numbers (Top of Page)"/>
        <w:docPartUnique/>
      </w:docPartObj>
    </w:sdtPr>
    <w:sdtEndPr/>
    <w:sdtContent>
      <w:p w:rsidR="005636FB" w:rsidRDefault="005636FB">
        <w:pPr>
          <w:pStyle w:val="a6"/>
          <w:jc w:val="center"/>
        </w:pPr>
        <w:r w:rsidRPr="005A5E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5E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5E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471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A5E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36FB" w:rsidRDefault="005636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FB3394"/>
    <w:multiLevelType w:val="hybridMultilevel"/>
    <w:tmpl w:val="C55295C8"/>
    <w:lvl w:ilvl="0" w:tplc="36082C52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A11A0B"/>
    <w:multiLevelType w:val="hybridMultilevel"/>
    <w:tmpl w:val="49F83C7C"/>
    <w:lvl w:ilvl="0" w:tplc="04545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D76E99"/>
    <w:multiLevelType w:val="hybridMultilevel"/>
    <w:tmpl w:val="25D265E2"/>
    <w:lvl w:ilvl="0" w:tplc="7DDA93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201DC3"/>
    <w:multiLevelType w:val="hybridMultilevel"/>
    <w:tmpl w:val="0DFA8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2155C"/>
    <w:multiLevelType w:val="hybridMultilevel"/>
    <w:tmpl w:val="63A87A7C"/>
    <w:lvl w:ilvl="0" w:tplc="97F66544">
      <w:start w:val="9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6C6D7223"/>
    <w:multiLevelType w:val="hybridMultilevel"/>
    <w:tmpl w:val="7D5EE7C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28"/>
    <w:rsid w:val="00026B8F"/>
    <w:rsid w:val="000358F0"/>
    <w:rsid w:val="00045301"/>
    <w:rsid w:val="00053FE2"/>
    <w:rsid w:val="00066129"/>
    <w:rsid w:val="00067CD1"/>
    <w:rsid w:val="00082969"/>
    <w:rsid w:val="000B595F"/>
    <w:rsid w:val="000E471C"/>
    <w:rsid w:val="000E67A5"/>
    <w:rsid w:val="000F0060"/>
    <w:rsid w:val="001243F6"/>
    <w:rsid w:val="0013039D"/>
    <w:rsid w:val="00130506"/>
    <w:rsid w:val="0013455B"/>
    <w:rsid w:val="00140E63"/>
    <w:rsid w:val="0016620A"/>
    <w:rsid w:val="00167AD3"/>
    <w:rsid w:val="001704B1"/>
    <w:rsid w:val="00175C8C"/>
    <w:rsid w:val="001842EC"/>
    <w:rsid w:val="00191016"/>
    <w:rsid w:val="00193D9D"/>
    <w:rsid w:val="001A08D0"/>
    <w:rsid w:val="001C7210"/>
    <w:rsid w:val="001E1D20"/>
    <w:rsid w:val="001E430B"/>
    <w:rsid w:val="001F06B6"/>
    <w:rsid w:val="001F18A1"/>
    <w:rsid w:val="001F3AF4"/>
    <w:rsid w:val="001F598E"/>
    <w:rsid w:val="00211109"/>
    <w:rsid w:val="00211376"/>
    <w:rsid w:val="0022288C"/>
    <w:rsid w:val="00223BED"/>
    <w:rsid w:val="00233E10"/>
    <w:rsid w:val="00280649"/>
    <w:rsid w:val="00284CFC"/>
    <w:rsid w:val="00292632"/>
    <w:rsid w:val="002C74B2"/>
    <w:rsid w:val="00330A91"/>
    <w:rsid w:val="00385AD8"/>
    <w:rsid w:val="00395675"/>
    <w:rsid w:val="003A2E25"/>
    <w:rsid w:val="003B0CFA"/>
    <w:rsid w:val="003B1B91"/>
    <w:rsid w:val="003B26AF"/>
    <w:rsid w:val="003B48F4"/>
    <w:rsid w:val="003B7AF9"/>
    <w:rsid w:val="003C17F7"/>
    <w:rsid w:val="003D10DF"/>
    <w:rsid w:val="003D462D"/>
    <w:rsid w:val="003D65E3"/>
    <w:rsid w:val="003F7CA2"/>
    <w:rsid w:val="00423B4B"/>
    <w:rsid w:val="00426C1F"/>
    <w:rsid w:val="00427E67"/>
    <w:rsid w:val="00434F0A"/>
    <w:rsid w:val="004400E1"/>
    <w:rsid w:val="00464C96"/>
    <w:rsid w:val="00466DBC"/>
    <w:rsid w:val="004672D4"/>
    <w:rsid w:val="00472471"/>
    <w:rsid w:val="00481D59"/>
    <w:rsid w:val="00486E24"/>
    <w:rsid w:val="004A206E"/>
    <w:rsid w:val="004A5A46"/>
    <w:rsid w:val="004E6293"/>
    <w:rsid w:val="004E6899"/>
    <w:rsid w:val="004F4FBB"/>
    <w:rsid w:val="004F5CA1"/>
    <w:rsid w:val="00506E26"/>
    <w:rsid w:val="0052752A"/>
    <w:rsid w:val="00527FBD"/>
    <w:rsid w:val="00531A20"/>
    <w:rsid w:val="00541FD2"/>
    <w:rsid w:val="00555F0B"/>
    <w:rsid w:val="00556AB3"/>
    <w:rsid w:val="005636FB"/>
    <w:rsid w:val="00577B6D"/>
    <w:rsid w:val="00595D59"/>
    <w:rsid w:val="005976BD"/>
    <w:rsid w:val="005A19D7"/>
    <w:rsid w:val="005A5EF1"/>
    <w:rsid w:val="005A654D"/>
    <w:rsid w:val="005B671E"/>
    <w:rsid w:val="005F7103"/>
    <w:rsid w:val="0060424B"/>
    <w:rsid w:val="006478E9"/>
    <w:rsid w:val="00652A8D"/>
    <w:rsid w:val="006577FA"/>
    <w:rsid w:val="00661E88"/>
    <w:rsid w:val="00690554"/>
    <w:rsid w:val="006A5617"/>
    <w:rsid w:val="006B1751"/>
    <w:rsid w:val="006D4513"/>
    <w:rsid w:val="006E626C"/>
    <w:rsid w:val="00702621"/>
    <w:rsid w:val="00703030"/>
    <w:rsid w:val="00713A56"/>
    <w:rsid w:val="007273F8"/>
    <w:rsid w:val="00733FB9"/>
    <w:rsid w:val="00743A34"/>
    <w:rsid w:val="00761103"/>
    <w:rsid w:val="007631F3"/>
    <w:rsid w:val="007633AF"/>
    <w:rsid w:val="0076422B"/>
    <w:rsid w:val="00771DCD"/>
    <w:rsid w:val="007A19D2"/>
    <w:rsid w:val="007C2E94"/>
    <w:rsid w:val="007C7C8D"/>
    <w:rsid w:val="007E628A"/>
    <w:rsid w:val="00800A9F"/>
    <w:rsid w:val="00800CC3"/>
    <w:rsid w:val="0080331D"/>
    <w:rsid w:val="00803B1F"/>
    <w:rsid w:val="008044A6"/>
    <w:rsid w:val="008607C6"/>
    <w:rsid w:val="0088237D"/>
    <w:rsid w:val="0089084D"/>
    <w:rsid w:val="008A68B3"/>
    <w:rsid w:val="008B28A0"/>
    <w:rsid w:val="008C1F96"/>
    <w:rsid w:val="008C2468"/>
    <w:rsid w:val="008D1F42"/>
    <w:rsid w:val="008F3154"/>
    <w:rsid w:val="0092109F"/>
    <w:rsid w:val="00922182"/>
    <w:rsid w:val="009329B7"/>
    <w:rsid w:val="00932ED4"/>
    <w:rsid w:val="00933297"/>
    <w:rsid w:val="009C2C97"/>
    <w:rsid w:val="009D230B"/>
    <w:rsid w:val="009E0758"/>
    <w:rsid w:val="00A31455"/>
    <w:rsid w:val="00A44A6B"/>
    <w:rsid w:val="00A6170B"/>
    <w:rsid w:val="00A83C28"/>
    <w:rsid w:val="00A86DC2"/>
    <w:rsid w:val="00A9355C"/>
    <w:rsid w:val="00AE0F75"/>
    <w:rsid w:val="00AE6FF8"/>
    <w:rsid w:val="00B01777"/>
    <w:rsid w:val="00B376BA"/>
    <w:rsid w:val="00B479EF"/>
    <w:rsid w:val="00B50627"/>
    <w:rsid w:val="00B735F3"/>
    <w:rsid w:val="00B835E2"/>
    <w:rsid w:val="00B86229"/>
    <w:rsid w:val="00B86476"/>
    <w:rsid w:val="00BB3D69"/>
    <w:rsid w:val="00BE4968"/>
    <w:rsid w:val="00BF2AE5"/>
    <w:rsid w:val="00BF7E67"/>
    <w:rsid w:val="00C005C4"/>
    <w:rsid w:val="00C1607A"/>
    <w:rsid w:val="00C44FBF"/>
    <w:rsid w:val="00C53560"/>
    <w:rsid w:val="00C63666"/>
    <w:rsid w:val="00C70D9E"/>
    <w:rsid w:val="00C90163"/>
    <w:rsid w:val="00C97765"/>
    <w:rsid w:val="00CD3E3D"/>
    <w:rsid w:val="00CE06EB"/>
    <w:rsid w:val="00D01A8A"/>
    <w:rsid w:val="00D01EF7"/>
    <w:rsid w:val="00D13BD9"/>
    <w:rsid w:val="00D27EA7"/>
    <w:rsid w:val="00D33CBE"/>
    <w:rsid w:val="00D50EBA"/>
    <w:rsid w:val="00D562CD"/>
    <w:rsid w:val="00D71DE9"/>
    <w:rsid w:val="00D80914"/>
    <w:rsid w:val="00D84028"/>
    <w:rsid w:val="00DA65C5"/>
    <w:rsid w:val="00DC27CD"/>
    <w:rsid w:val="00DC2FDE"/>
    <w:rsid w:val="00DE2BFE"/>
    <w:rsid w:val="00E0628E"/>
    <w:rsid w:val="00E15800"/>
    <w:rsid w:val="00E30434"/>
    <w:rsid w:val="00E57069"/>
    <w:rsid w:val="00E96E64"/>
    <w:rsid w:val="00EB144C"/>
    <w:rsid w:val="00EB4B1E"/>
    <w:rsid w:val="00ED02D8"/>
    <w:rsid w:val="00ED4A9D"/>
    <w:rsid w:val="00EF1847"/>
    <w:rsid w:val="00EF1DB6"/>
    <w:rsid w:val="00EF7AEB"/>
    <w:rsid w:val="00F10345"/>
    <w:rsid w:val="00F2446A"/>
    <w:rsid w:val="00F37DB6"/>
    <w:rsid w:val="00F638B3"/>
    <w:rsid w:val="00F848BD"/>
    <w:rsid w:val="00F969CD"/>
    <w:rsid w:val="00FA67CD"/>
    <w:rsid w:val="00FC0C68"/>
    <w:rsid w:val="00FC45B6"/>
    <w:rsid w:val="00FE2240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</w:style>
  <w:style w:type="paragraph" w:styleId="a4">
    <w:name w:val="No Spacing"/>
    <w:link w:val="a5"/>
    <w:uiPriority w:val="1"/>
    <w:qFormat/>
    <w:rsid w:val="0076110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761103"/>
  </w:style>
  <w:style w:type="paragraph" w:styleId="a6">
    <w:name w:val="header"/>
    <w:basedOn w:val="a"/>
    <w:link w:val="a7"/>
    <w:uiPriority w:val="99"/>
    <w:unhideWhenUsed/>
    <w:rsid w:val="0056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6FB"/>
  </w:style>
  <w:style w:type="paragraph" w:styleId="a8">
    <w:name w:val="footer"/>
    <w:basedOn w:val="a"/>
    <w:link w:val="a9"/>
    <w:uiPriority w:val="99"/>
    <w:unhideWhenUsed/>
    <w:rsid w:val="0056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6FB"/>
  </w:style>
  <w:style w:type="paragraph" w:styleId="aa">
    <w:name w:val="Balloon Text"/>
    <w:basedOn w:val="a"/>
    <w:link w:val="ab"/>
    <w:uiPriority w:val="99"/>
    <w:semiHidden/>
    <w:unhideWhenUsed/>
    <w:rsid w:val="00B8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5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</w:style>
  <w:style w:type="paragraph" w:styleId="a4">
    <w:name w:val="No Spacing"/>
    <w:link w:val="a5"/>
    <w:uiPriority w:val="1"/>
    <w:qFormat/>
    <w:rsid w:val="0076110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761103"/>
  </w:style>
  <w:style w:type="paragraph" w:styleId="a6">
    <w:name w:val="header"/>
    <w:basedOn w:val="a"/>
    <w:link w:val="a7"/>
    <w:uiPriority w:val="99"/>
    <w:unhideWhenUsed/>
    <w:rsid w:val="0056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6FB"/>
  </w:style>
  <w:style w:type="paragraph" w:styleId="a8">
    <w:name w:val="footer"/>
    <w:basedOn w:val="a"/>
    <w:link w:val="a9"/>
    <w:uiPriority w:val="99"/>
    <w:unhideWhenUsed/>
    <w:rsid w:val="0056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6FB"/>
  </w:style>
  <w:style w:type="paragraph" w:styleId="aa">
    <w:name w:val="Balloon Text"/>
    <w:basedOn w:val="a"/>
    <w:link w:val="ab"/>
    <w:uiPriority w:val="99"/>
    <w:semiHidden/>
    <w:unhideWhenUsed/>
    <w:rsid w:val="00B8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5227-E056-499A-AA59-38AA54B6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Пономаренко</cp:lastModifiedBy>
  <cp:revision>23</cp:revision>
  <cp:lastPrinted>2024-05-03T11:16:00Z</cp:lastPrinted>
  <dcterms:created xsi:type="dcterms:W3CDTF">2024-04-20T13:33:00Z</dcterms:created>
  <dcterms:modified xsi:type="dcterms:W3CDTF">2024-05-21T11:49:00Z</dcterms:modified>
</cp:coreProperties>
</file>